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0" w:name="_GoBack"/>
      <w:bookmarkEnd w:id="0"/>
    </w:p>
    <w:p>
      <w:pPr>
        <w:rPr>
          <w:sz w:val="24"/>
        </w:rPr>
      </w:pPr>
      <w:r>
        <w:rPr>
          <w:rFonts w:hint="eastAsia"/>
          <w:sz w:val="24"/>
        </w:rPr>
        <w:t>6月4日17时50分，鹤壁煤电股份有限公司六矿3002下顺槽煤巷掘进工作面发生煤与瓦斯突出事故。经全力搜救，井下被困8人全部找到，均遭突出煤炭埋压窒息遇难，井下现场救援结束。</w:t>
      </w:r>
    </w:p>
    <w:p>
      <w:pPr>
        <w:rPr>
          <w:sz w:val="24"/>
        </w:rPr>
      </w:pPr>
      <w:r>
        <w:rPr>
          <w:rFonts w:hint="eastAsia"/>
          <w:sz w:val="24"/>
        </w:rPr>
        <w:t>6月8日，山东枣矿集团新安煤矿“5·26”冒顶事故井下救援工作结束，事故造成3人生还，3人遇难。5月26日23时06分，山东枣矿集团新安煤矿掘进工作面突发冒顶，造成6名矿工被困。</w:t>
      </w:r>
    </w:p>
    <w:p>
      <w:pPr>
        <w:rPr>
          <w:sz w:val="24"/>
        </w:rPr>
      </w:pPr>
      <w:r>
        <w:rPr>
          <w:rFonts w:hint="eastAsia"/>
          <w:sz w:val="24"/>
        </w:rPr>
        <w:t>6月10日，山西代县大红才铁矿4号井发生透水事故，13名矿工被困井下，目前井下共搜救出3名遇难者。</w:t>
      </w:r>
    </w:p>
    <w:p>
      <w:pPr>
        <w:rPr>
          <w:sz w:val="24"/>
        </w:rPr>
      </w:pPr>
      <w:r>
        <w:rPr>
          <w:rFonts w:hint="eastAsia"/>
          <w:sz w:val="24"/>
        </w:rPr>
        <w:t>6月12日，一辆湖北牌照车辆在贵阳市经开区丰报云村三强兴兴化工贸易有限公司卸载甲酸甲酯时发生泄漏，造成8人死亡、3人受伤。</w:t>
      </w:r>
    </w:p>
    <w:p>
      <w:pPr>
        <w:rPr>
          <w:sz w:val="24"/>
        </w:rPr>
      </w:pPr>
      <w:r>
        <w:rPr>
          <w:rFonts w:hint="eastAsia"/>
          <w:sz w:val="24"/>
        </w:rPr>
        <w:t>6月13日，四川邑丰食品有限公司，2名员工在停产检修废水管道时，掉入7米深废水池，另有4名员工在施救中，也相继掉入废水池，造成6人死亡。经现场初步测定，现场厂房内硫化氢浓度超标。</w:t>
      </w:r>
    </w:p>
    <w:p>
      <w:pPr>
        <w:rPr>
          <w:b/>
          <w:color w:val="FF0000"/>
          <w:sz w:val="24"/>
        </w:rPr>
      </w:pPr>
      <w:r>
        <w:rPr>
          <w:rFonts w:hint="eastAsia"/>
          <w:b/>
          <w:color w:val="FF0000"/>
          <w:sz w:val="24"/>
        </w:rPr>
        <w:t>6月13日6时40分许，湖北十堰市张湾区车城街办艳湖社区集贸市场发生燃气爆炸事故，已致25人死亡。</w:t>
      </w:r>
    </w:p>
    <w:p>
      <w:pPr>
        <w:rPr>
          <w:rFonts w:hint="eastAsia"/>
          <w:b/>
          <w:color w:val="FF0000"/>
          <w:sz w:val="24"/>
        </w:rPr>
      </w:pPr>
      <w:r>
        <w:rPr>
          <w:rFonts w:hint="eastAsia"/>
          <w:b/>
          <w:color w:val="FF0000"/>
          <w:sz w:val="24"/>
        </w:rPr>
        <w:t>6月25日凌晨3时许，河南省商丘市柘城县远襄镇北街一家武术馆发生火灾，造成18人死亡、4人重伤、12人轻伤。年龄约在7-16岁之间，最小的遇难者才7岁！</w:t>
      </w:r>
    </w:p>
    <w:p>
      <w:r>
        <w:drawing>
          <wp:inline distT="0" distB="0" distL="0" distR="0">
            <wp:extent cx="5274310" cy="816610"/>
            <wp:effectExtent l="0" t="0" r="254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4310" cy="816610"/>
                    </a:xfrm>
                    <a:prstGeom prst="rect">
                      <a:avLst/>
                    </a:prstGeom>
                  </pic:spPr>
                </pic:pic>
              </a:graphicData>
            </a:graphic>
          </wp:inline>
        </w:drawing>
      </w:r>
    </w:p>
    <w:p>
      <w:r>
        <w:drawing>
          <wp:inline distT="0" distB="0" distL="0" distR="0">
            <wp:extent cx="5274310" cy="6184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74310" cy="618490"/>
                    </a:xfrm>
                    <a:prstGeom prst="rect">
                      <a:avLst/>
                    </a:prstGeom>
                  </pic:spPr>
                </pic:pic>
              </a:graphicData>
            </a:graphic>
          </wp:inline>
        </w:drawing>
      </w:r>
    </w:p>
    <w:p>
      <w:r>
        <w:drawing>
          <wp:inline distT="0" distB="0" distL="0" distR="0">
            <wp:extent cx="5274310" cy="44005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74310" cy="440055"/>
                    </a:xfrm>
                    <a:prstGeom prst="rect">
                      <a:avLst/>
                    </a:prstGeom>
                  </pic:spPr>
                </pic:pic>
              </a:graphicData>
            </a:graphic>
          </wp:inline>
        </w:drawing>
      </w:r>
    </w:p>
    <w:p>
      <w:r>
        <w:drawing>
          <wp:inline distT="0" distB="0" distL="0" distR="0">
            <wp:extent cx="5274310" cy="584835"/>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74310" cy="584835"/>
                    </a:xfrm>
                    <a:prstGeom prst="rect">
                      <a:avLst/>
                    </a:prstGeom>
                  </pic:spPr>
                </pic:pic>
              </a:graphicData>
            </a:graphic>
          </wp:inline>
        </w:drawing>
      </w:r>
    </w:p>
    <w:p>
      <w:r>
        <w:drawing>
          <wp:inline distT="0" distB="0" distL="0" distR="0">
            <wp:extent cx="5274310" cy="491490"/>
            <wp:effectExtent l="0" t="0" r="254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5274310" cy="491490"/>
                    </a:xfrm>
                    <a:prstGeom prst="rect">
                      <a:avLst/>
                    </a:prstGeom>
                  </pic:spPr>
                </pic:pic>
              </a:graphicData>
            </a:graphic>
          </wp:inline>
        </w:drawing>
      </w:r>
    </w:p>
    <w:p>
      <w:pPr>
        <w:rPr>
          <w:b/>
          <w:sz w:val="24"/>
        </w:rPr>
      </w:pPr>
      <w:r>
        <w:rPr>
          <w:rFonts w:hint="eastAsia"/>
          <w:b/>
          <w:sz w:val="24"/>
        </w:rPr>
        <w:t>十四亿</w:t>
      </w:r>
    </w:p>
    <w:p>
      <w:pPr>
        <w:rPr>
          <w:b/>
          <w:sz w:val="24"/>
        </w:rPr>
      </w:pPr>
      <w:r>
        <w:rPr>
          <w:rFonts w:hint="eastAsia"/>
          <w:b/>
          <w:sz w:val="24"/>
        </w:rPr>
        <w:t>天灾人祸</w:t>
      </w:r>
    </w:p>
    <w:p/>
    <w:p/>
    <w:p/>
    <w:p/>
    <w:p/>
    <w:p/>
    <w:p/>
    <w:p>
      <w:r>
        <w:drawing>
          <wp:inline distT="0" distB="0" distL="0" distR="0">
            <wp:extent cx="5274310" cy="3675380"/>
            <wp:effectExtent l="0" t="0" r="254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5274310" cy="3675380"/>
                    </a:xfrm>
                    <a:prstGeom prst="rect">
                      <a:avLst/>
                    </a:prstGeom>
                  </pic:spPr>
                </pic:pic>
              </a:graphicData>
            </a:graphic>
          </wp:inline>
        </w:drawing>
      </w:r>
    </w:p>
    <w:p>
      <w:pPr>
        <w:rPr>
          <w:rFonts w:hint="eastAsia"/>
        </w:rPr>
      </w:pPr>
      <w:r>
        <w:drawing>
          <wp:inline distT="0" distB="0" distL="0" distR="0">
            <wp:extent cx="5274310" cy="3918585"/>
            <wp:effectExtent l="0" t="0" r="254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4310" cy="391858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7EB9"/>
    <w:rsid w:val="00283CF3"/>
    <w:rsid w:val="00747EB9"/>
    <w:rsid w:val="00832EB2"/>
    <w:rsid w:val="00870EA7"/>
    <w:rsid w:val="73A72F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80</Words>
  <Characters>458</Characters>
  <Lines>3</Lines>
  <Paragraphs>1</Paragraphs>
  <TotalTime>30</TotalTime>
  <ScaleCrop>false</ScaleCrop>
  <LinksUpToDate>false</LinksUpToDate>
  <CharactersWithSpaces>537</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2021-06-28T05:04:00Z</dcterms:created>
  <dc:creator>王博</dc:creator>
  <cp:lastModifiedBy>Hou</cp:lastModifiedBy>
  <cp:lastPrinted>2021-06-28T05:24:00Z</cp:lastPrinted>
  <dcterms:modified xsi:type="dcterms:W3CDTF">2021-06-29T06:17:50Z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0DF51C97338F4FFF975E2460F13E158E</vt:lpwstr>
  </property>
</Properties>
</file>