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 w:val="32"/>
          <w:szCs w:val="32"/>
        </w:rPr>
      </w:pPr>
      <w:r>
        <w:rPr>
          <w:rFonts w:ascii="Times New Roman" w:hAnsi="Times New Roman" w:eastAsia="黑体"/>
          <w:sz w:val="32"/>
          <w:szCs w:val="32"/>
        </w:rPr>
        <w:t>附件1</w:t>
      </w:r>
    </w:p>
    <w:p>
      <w:pPr>
        <w:spacing w:after="312" w:afterLines="100"/>
        <w:ind w:firstLine="880"/>
        <w:jc w:val="center"/>
        <w:rPr>
          <w:rFonts w:ascii="Times New Roman" w:hAnsi="Times New Roman" w:eastAsia="方正小标宋简体"/>
          <w:sz w:val="44"/>
          <w:szCs w:val="44"/>
        </w:rPr>
      </w:pPr>
      <w:r>
        <w:rPr>
          <w:rFonts w:ascii="Times New Roman" w:hAnsi="Times New Roman" w:eastAsia="方正小标宋简体"/>
          <w:sz w:val="44"/>
          <w:szCs w:val="44"/>
        </w:rPr>
        <w:t>安全检查重点内容清单</w:t>
      </w:r>
    </w:p>
    <w:tbl>
      <w:tblPr>
        <w:tblStyle w:val="2"/>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6040"/>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627" w:type="dxa"/>
            <w:vAlign w:val="center"/>
          </w:tcPr>
          <w:p>
            <w:pPr>
              <w:rPr>
                <w:rFonts w:ascii="Times New Roman" w:hAnsi="Times New Roman"/>
                <w:b/>
                <w:sz w:val="28"/>
                <w:szCs w:val="28"/>
              </w:rPr>
            </w:pPr>
            <w:r>
              <w:rPr>
                <w:rFonts w:ascii="Times New Roman" w:hAnsi="Times New Roman"/>
                <w:b/>
                <w:sz w:val="28"/>
                <w:szCs w:val="28"/>
              </w:rPr>
              <w:t>检查类别</w:t>
            </w:r>
          </w:p>
        </w:tc>
        <w:tc>
          <w:tcPr>
            <w:tcW w:w="6040" w:type="dxa"/>
            <w:vAlign w:val="center"/>
          </w:tcPr>
          <w:p>
            <w:pPr>
              <w:ind w:firstLine="562"/>
              <w:jc w:val="center"/>
              <w:rPr>
                <w:rFonts w:ascii="Times New Roman" w:hAnsi="Times New Roman"/>
                <w:b/>
                <w:sz w:val="28"/>
                <w:szCs w:val="28"/>
              </w:rPr>
            </w:pPr>
            <w:r>
              <w:rPr>
                <w:rFonts w:ascii="Times New Roman" w:hAnsi="Times New Roman"/>
                <w:b/>
                <w:sz w:val="28"/>
                <w:szCs w:val="28"/>
              </w:rPr>
              <w:t>检查内容</w:t>
            </w:r>
          </w:p>
        </w:tc>
        <w:tc>
          <w:tcPr>
            <w:tcW w:w="1257" w:type="dxa"/>
          </w:tcPr>
          <w:p>
            <w:pPr>
              <w:rPr>
                <w:rFonts w:ascii="Times New Roman" w:hAnsi="Times New Roman"/>
                <w:b/>
                <w:sz w:val="28"/>
                <w:szCs w:val="28"/>
              </w:rPr>
            </w:pPr>
            <w:r>
              <w:rPr>
                <w:rFonts w:ascii="Times New Roman" w:hAnsi="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restart"/>
            <w:vAlign w:val="center"/>
          </w:tcPr>
          <w:p>
            <w:pPr>
              <w:rPr>
                <w:rFonts w:ascii="Times New Roman" w:hAnsi="Times New Roman"/>
                <w:sz w:val="28"/>
                <w:szCs w:val="28"/>
              </w:rPr>
            </w:pPr>
            <w:r>
              <w:rPr>
                <w:rFonts w:ascii="Times New Roman" w:hAnsi="Times New Roman"/>
                <w:sz w:val="28"/>
                <w:szCs w:val="28"/>
              </w:rPr>
              <w:t>1.安全责任体系落实情况</w:t>
            </w: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1.是否按</w:t>
            </w:r>
            <w:bookmarkStart w:id="0" w:name="_GoBack"/>
            <w:r>
              <w:rPr>
                <w:rFonts w:ascii="Times New Roman" w:hAnsi="Times New Roman"/>
                <w:sz w:val="24"/>
              </w:rPr>
              <w:t>“三管三必须”</w:t>
            </w:r>
            <w:bookmarkEnd w:id="0"/>
            <w:r>
              <w:rPr>
                <w:rFonts w:ascii="Times New Roman" w:hAnsi="Times New Roman"/>
                <w:sz w:val="24"/>
              </w:rPr>
              <w:t>要求，健全安全工作责任体系和安全管理制度体系，全面压实学校安全责任。</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2.是否明确一名校领导负责安全工作并按规定设立独立的保卫机构（部、处），并按照不少于师生员工数 1‰比例配备专职保卫干部。</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3.是否建立安全工作清单、问题清单、责任清单，定期开展学校安全风险研判。</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4.学校是否每学期开展研究安全管理工作（活动或会议）至少有1次。</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5.是否有动态的矛盾纠纷隐患清单；初信、初访办理情况台账。</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6.是否结合学校实际制定了切实可行的各类应急预案。</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7.重要时间、敏感节点是否按规定落实校领导值班制度。</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restart"/>
            <w:vAlign w:val="center"/>
          </w:tcPr>
          <w:p>
            <w:pPr>
              <w:rPr>
                <w:rFonts w:ascii="Times New Roman" w:hAnsi="Times New Roman"/>
                <w:sz w:val="28"/>
                <w:szCs w:val="28"/>
              </w:rPr>
            </w:pPr>
            <w:r>
              <w:rPr>
                <w:rFonts w:ascii="Times New Roman" w:hAnsi="Times New Roman"/>
                <w:sz w:val="28"/>
                <w:szCs w:val="28"/>
              </w:rPr>
              <w:t>2.安全教育开展情况</w:t>
            </w: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8.是否建立常态化安全教育机制，集中开展国家安全、消防安全、实验室及危化品安全、治安防范、交通安全、食品安全等各类专题教育。</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9.是否有针对性开展防范电信网络诈骗、反恐、禁毒等专项安全教育。</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10.是否创新教育形式，加强学生心理健康教育，提高实效性。</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11.是否定期开展安全技能培训和应急疏散演练。</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restart"/>
            <w:vAlign w:val="center"/>
          </w:tcPr>
          <w:p>
            <w:pPr>
              <w:rPr>
                <w:rFonts w:ascii="Times New Roman" w:hAnsi="Times New Roman"/>
                <w:sz w:val="28"/>
                <w:szCs w:val="28"/>
              </w:rPr>
            </w:pPr>
            <w:r>
              <w:rPr>
                <w:rFonts w:ascii="Times New Roman" w:hAnsi="Times New Roman"/>
                <w:sz w:val="28"/>
                <w:szCs w:val="28"/>
              </w:rPr>
              <w:t>3.实验室及危险化学品安全管理情况</w:t>
            </w: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12.实验室的安全运行机制是否建立，安全责任体系是否健全，安全管理制度是否完善。</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13.实验室安全宣传教育与准入制度是否严格落实。</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14.个人防护与环境保护措施是否落实。</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15.危险源的采购、运输、存储、使用、转移、处置等环节是否规范并全过程监管，建立分布档案和使用台账。</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16.化学废弃物是否按规定处置。</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17.是否建立定期安全检查与巡查机制并有效落实。</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 xml:space="preserve">18.实验室内是否存在违规存放、使用易燃易爆危险品。 </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19.存放、使用易燃易爆危险品的实验室是否设置在建筑的地下室或半地下室。</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20.高温高压高速运转设施、气瓶等特种设备是否落实防护措施并定期检测、安全巡查。</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21.用电、用气、动火等是否按规范落实防护措施。</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22.是否制定安全事故应急处置预案并定期组织演练。</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restart"/>
            <w:vAlign w:val="center"/>
          </w:tcPr>
          <w:p>
            <w:pPr>
              <w:rPr>
                <w:rFonts w:ascii="Times New Roman" w:hAnsi="Times New Roman"/>
                <w:sz w:val="28"/>
                <w:szCs w:val="28"/>
              </w:rPr>
            </w:pPr>
            <w:r>
              <w:rPr>
                <w:rFonts w:ascii="Times New Roman" w:hAnsi="Times New Roman"/>
                <w:sz w:val="28"/>
                <w:szCs w:val="28"/>
              </w:rPr>
              <w:t>4.消防安全管理情况</w:t>
            </w: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23.学校是否存在未依法通过消防验收或消防备案建筑物以及场所。</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24.消防设施、器材和消防安全标志是否完好有效并定期维保。</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25.电气线路、管路敷设是否符合国家标准并定期检测维保。</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26.是否存在私拉乱接、违规使用电器的现象。</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27.消防控制室值班人员是否按规范持证上岗；是否按要求设置专业消防管理人员。</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28.是否做到定期开展防火检查、巡查。</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29.学生宿舍是否设立宿舍消防安全警示宣传品，是否安装火灾自动报警系统或者具有联网功能的独立式火灾探测报警器。</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30.电气火灾隐患是否及时整改。</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31.建筑物是否按规范设置防火分区，疏散通道、安全出口是否畅通。</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32.学生宿舍、高校内部幼儿园儿童用房是否设置在地下室或半地下室；幼儿园儿童用房是否设置在四层及以上。</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33.校园内人员密集场所的门窗是否设置影响逃生和灭火救援的障碍物（包括但不限于外窗被铁栅栏、铁丝网等封堵或被广告牌遮挡等情形）。</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34.消防重点单位是否按要求建立微型消防站。</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35.人员密集场所是否存在存储使用易燃易爆危险品现象。</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36.校园绿地、山林有无防火提示，校园有无及时清除易燃的杂物（如枯叶）。</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restart"/>
            <w:vAlign w:val="center"/>
          </w:tcPr>
          <w:p>
            <w:pPr>
              <w:rPr>
                <w:rFonts w:ascii="Times New Roman" w:hAnsi="Times New Roman"/>
                <w:sz w:val="28"/>
                <w:szCs w:val="28"/>
              </w:rPr>
            </w:pPr>
            <w:r>
              <w:rPr>
                <w:rFonts w:ascii="Times New Roman" w:hAnsi="Times New Roman"/>
                <w:sz w:val="28"/>
                <w:szCs w:val="28"/>
              </w:rPr>
              <w:t>5.燃</w:t>
            </w:r>
            <w:r>
              <w:rPr>
                <w:rFonts w:hint="eastAsia" w:ascii="Times New Roman" w:hAnsi="Times New Roman"/>
                <w:sz w:val="28"/>
                <w:szCs w:val="28"/>
                <w:lang w:val="en-US" w:eastAsia="zh-CN"/>
              </w:rPr>
              <w:t>油</w:t>
            </w:r>
            <w:r>
              <w:rPr>
                <w:rFonts w:ascii="Times New Roman" w:hAnsi="Times New Roman"/>
                <w:sz w:val="28"/>
                <w:szCs w:val="28"/>
              </w:rPr>
              <w:t>安全管理情况</w:t>
            </w: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37.是否建立燃</w:t>
            </w:r>
            <w:r>
              <w:rPr>
                <w:rFonts w:hint="eastAsia" w:ascii="Times New Roman" w:hAnsi="Times New Roman"/>
                <w:sz w:val="24"/>
                <w:lang w:val="en-US" w:eastAsia="zh-CN"/>
              </w:rPr>
              <w:t>油</w:t>
            </w:r>
            <w:r>
              <w:rPr>
                <w:rFonts w:ascii="Times New Roman" w:hAnsi="Times New Roman"/>
                <w:sz w:val="24"/>
              </w:rPr>
              <w:t>安全管理制度并逐一落实措施。</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38.校内燃</w:t>
            </w:r>
            <w:r>
              <w:rPr>
                <w:rFonts w:hint="eastAsia" w:ascii="Times New Roman" w:hAnsi="Times New Roman"/>
                <w:sz w:val="24"/>
                <w:lang w:val="en-US" w:eastAsia="zh-CN"/>
              </w:rPr>
              <w:t>油</w:t>
            </w:r>
            <w:r>
              <w:rPr>
                <w:rFonts w:ascii="Times New Roman" w:hAnsi="Times New Roman"/>
                <w:sz w:val="24"/>
              </w:rPr>
              <w:t>设备设施是否达标建设并正常运转。</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39.学校用气场所的燃具管网、连接阀门、软管等是否定期检查，关键部位是否装备燃</w:t>
            </w:r>
            <w:r>
              <w:rPr>
                <w:rFonts w:hint="eastAsia" w:ascii="Times New Roman" w:hAnsi="Times New Roman"/>
                <w:sz w:val="24"/>
                <w:lang w:val="en-US" w:eastAsia="zh-CN"/>
              </w:rPr>
              <w:t>油</w:t>
            </w:r>
            <w:r>
              <w:rPr>
                <w:rFonts w:ascii="Times New Roman" w:hAnsi="Times New Roman"/>
                <w:sz w:val="24"/>
              </w:rPr>
              <w:t>安全报警和自动切断装置，有无违规使用</w:t>
            </w:r>
            <w:r>
              <w:rPr>
                <w:rFonts w:hint="eastAsia" w:ascii="Times New Roman" w:hAnsi="Times New Roman"/>
                <w:sz w:val="24"/>
                <w:lang w:val="en-US" w:eastAsia="zh-CN"/>
              </w:rPr>
              <w:t>现象</w:t>
            </w:r>
            <w:r>
              <w:rPr>
                <w:rFonts w:ascii="Times New Roman" w:hAnsi="Times New Roman"/>
                <w:sz w:val="24"/>
              </w:rPr>
              <w:t>。</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40.食堂用</w:t>
            </w:r>
            <w:r>
              <w:rPr>
                <w:rFonts w:hint="eastAsia" w:ascii="Times New Roman" w:hAnsi="Times New Roman"/>
                <w:sz w:val="24"/>
                <w:lang w:val="en-US" w:eastAsia="zh-CN"/>
              </w:rPr>
              <w:t>油</w:t>
            </w:r>
            <w:r>
              <w:rPr>
                <w:rFonts w:ascii="Times New Roman" w:hAnsi="Times New Roman"/>
                <w:sz w:val="24"/>
              </w:rPr>
              <w:t>、用电等是否严格按规范操作，排油烟设施是否定期清洗保持清洁。</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41.是否按要求建立燃</w:t>
            </w:r>
            <w:r>
              <w:rPr>
                <w:rFonts w:hint="eastAsia" w:ascii="Times New Roman" w:hAnsi="Times New Roman"/>
                <w:sz w:val="24"/>
                <w:lang w:val="en-US" w:eastAsia="zh-CN"/>
              </w:rPr>
              <w:t>油</w:t>
            </w:r>
            <w:r>
              <w:rPr>
                <w:rFonts w:ascii="Times New Roman" w:hAnsi="Times New Roman"/>
                <w:sz w:val="24"/>
              </w:rPr>
              <w:t>安全值班值守制度，是否经常开展燃气安全教育与培训，相关从业人员业务能力水平是否达标。</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restart"/>
            <w:vAlign w:val="center"/>
          </w:tcPr>
          <w:p>
            <w:pPr>
              <w:rPr>
                <w:rFonts w:ascii="Times New Roman" w:hAnsi="Times New Roman"/>
                <w:sz w:val="28"/>
                <w:szCs w:val="28"/>
              </w:rPr>
            </w:pPr>
            <w:r>
              <w:rPr>
                <w:rFonts w:ascii="Times New Roman" w:hAnsi="Times New Roman"/>
                <w:sz w:val="28"/>
                <w:szCs w:val="28"/>
              </w:rPr>
              <w:t>6.食品安全管理情况</w:t>
            </w: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42.食品安全责任制是否全面落实。</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43.食品安全管理制度是否健全并有效落实。</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44.是否定期开展食品安全隐患排查。</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45.是否建立食品采购追溯体系。</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46.食品原料采购、加工制作、清洗消毒、成品分装、配送、留样等环节全过程监管是否落实，是否经常开展从业人员的安全教育与培训。</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restart"/>
            <w:vAlign w:val="center"/>
          </w:tcPr>
          <w:p>
            <w:pPr>
              <w:rPr>
                <w:rFonts w:ascii="Times New Roman" w:hAnsi="Times New Roman"/>
                <w:sz w:val="28"/>
                <w:szCs w:val="28"/>
              </w:rPr>
            </w:pPr>
            <w:r>
              <w:rPr>
                <w:rFonts w:ascii="Times New Roman" w:hAnsi="Times New Roman"/>
                <w:sz w:val="28"/>
                <w:szCs w:val="28"/>
              </w:rPr>
              <w:t>7.治安防控情况</w:t>
            </w: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47.是否按不少于师生员工数3‰比例配备从事校园治安管控、交通治理和校园初始警情处置的保安员，同时在办公楼、教学楼、宿舍楼等楼宇内配备相应的物业管理人员。</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48.警务室（门卫室）、反恐防暴等物防设施是否齐备。</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49.是否设置校门口车辆缓冲区及防冲撞设施（阻车桩、 拒马桩等）。</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50.校园出入口是否安装行人及非机动车卡口门禁等安全管控系统。</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51.校园视频监控是否实现全覆盖，视频图像信息存储时间不少于 30 日，校门等重点区域视频图像信息存储期限不少于 90 日。</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52.是否联合公安等政府部门定期开展校园安全情况通报研判，开展校园及周边环境综合治理。</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53.学校组织的大型活动是否按规定落实相关安全防范措施并按规定报备。</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54.校园快递点管理是否到位，有无设置必要的防盗、防火设施，相关从业人员有无进行必要的背景审查。</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restart"/>
            <w:vAlign w:val="center"/>
          </w:tcPr>
          <w:p>
            <w:pPr>
              <w:rPr>
                <w:rFonts w:ascii="Times New Roman" w:hAnsi="Times New Roman"/>
                <w:sz w:val="28"/>
                <w:szCs w:val="28"/>
              </w:rPr>
            </w:pPr>
            <w:r>
              <w:rPr>
                <w:rFonts w:ascii="Times New Roman" w:hAnsi="Times New Roman"/>
                <w:sz w:val="28"/>
                <w:szCs w:val="28"/>
              </w:rPr>
              <w:t>8.校园交通安全管理情况</w:t>
            </w: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55.校园交通安全管理制度是否建立。</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56.校园内交通设施、标志、标线是否健全。</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57.校园内交通管理是否规范、有序，有无在校园内道路设置交通限速标识，安装测速、减速装置，限定车辆行驶速度。</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58.是否采取有效措施对校内机动车、电动自行车、公共自行车交通安全进行管理。</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59.学校大型车辆是否定期排查消除安全隐患。</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60.学校组织的师生集体外出活动是否经严格审批并落实相关安全防范措施。</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627" w:type="dxa"/>
            <w:vMerge w:val="restart"/>
            <w:vAlign w:val="center"/>
          </w:tcPr>
          <w:p>
            <w:pPr>
              <w:rPr>
                <w:rFonts w:ascii="Times New Roman" w:hAnsi="Times New Roman"/>
                <w:sz w:val="28"/>
                <w:szCs w:val="28"/>
              </w:rPr>
            </w:pPr>
            <w:r>
              <w:rPr>
                <w:rFonts w:ascii="Times New Roman" w:hAnsi="Times New Roman"/>
                <w:sz w:val="28"/>
                <w:szCs w:val="28"/>
              </w:rPr>
              <w:t>9.电动自行车安全管理情况</w:t>
            </w: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61.是否建立严格规范的电动自行车准入机制，严格禁止拼装、违规改装和加装电动自行车进入校园。</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62.是否建设安全的电动自行车停放充电场所，并配备灭火器、喷淋等灭火装置，保障停放充电期间的安全。</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63.是否摸排学校内部停放充电场所、设施情况，对存在安全隐患、不符合安全条件的，是否推动落实整改。</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64.是否在校园内设置电动自行车安全骑行提醒，设立明显的限速和严禁超载标识。</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65.是否在电动自行车存放处、电梯、楼道入口张贴电动车安全宣传提示，是否定期播放电动自行车火灾防范宣传海报、挂图、视频短片、警示教育片等。</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restart"/>
            <w:vAlign w:val="center"/>
          </w:tcPr>
          <w:p>
            <w:pPr>
              <w:rPr>
                <w:rFonts w:ascii="Times New Roman" w:hAnsi="Times New Roman"/>
                <w:sz w:val="28"/>
                <w:szCs w:val="28"/>
              </w:rPr>
            </w:pPr>
            <w:r>
              <w:rPr>
                <w:rFonts w:ascii="Times New Roman" w:hAnsi="Times New Roman"/>
                <w:sz w:val="28"/>
                <w:szCs w:val="28"/>
              </w:rPr>
              <w:t>10.建筑与施工安全管理情况</w:t>
            </w: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 xml:space="preserve">66.学校建筑（含附属设施）安全状况是否定期开展排查监测。 </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67.施工动火证审批手续是否完备，动火作业期间有无严格执行监督检查制度。</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68.是否存在违规使用D级危房或存在危险房屋没有消险的问题。</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69.是否按规定落实建筑设施设备的定期检测、监测、维保，建筑物及建筑设施是否存在安全隐患。</w:t>
            </w:r>
          </w:p>
        </w:tc>
        <w:tc>
          <w:tcPr>
            <w:tcW w:w="1257" w:type="dxa"/>
            <w:vAlign w:val="center"/>
          </w:tcPr>
          <w:p>
            <w:pPr>
              <w:ind w:firstLine="482"/>
              <w:jc w:val="center"/>
              <w:rPr>
                <w:rFonts w:ascii="Times New Roman" w:hAnsi="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27" w:type="dxa"/>
            <w:vMerge w:val="restart"/>
            <w:vAlign w:val="center"/>
          </w:tcPr>
          <w:p>
            <w:pPr>
              <w:rPr>
                <w:rFonts w:ascii="Times New Roman" w:hAnsi="Times New Roman"/>
                <w:sz w:val="28"/>
                <w:szCs w:val="28"/>
              </w:rPr>
            </w:pPr>
            <w:r>
              <w:rPr>
                <w:rFonts w:ascii="Times New Roman" w:hAnsi="Times New Roman"/>
                <w:sz w:val="28"/>
                <w:szCs w:val="28"/>
              </w:rPr>
              <w:t>11.实习实训安全管理情况</w:t>
            </w: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70.学校和实习单位是否对实习学生进行必要的安全教育，加强实训过程安全管理保障，学校与实习单位签订安全协议，明确双方安全责任。</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71.学校和实习单位是否严格执行国家和地方安全生产及职业卫生有关规定。</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72.学校是否督促指导实习单位健全安全生产责任制，严格执行安全生产标准，健全安全生产规章制度和操作规程。</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73.实习单位是否配备必要安全保障器材和劳动保护用品</w:t>
            </w:r>
            <w:r>
              <w:rPr>
                <w:rFonts w:ascii="Times New Roman" w:hAnsi="Times New Roman"/>
                <w:i/>
                <w:iCs/>
                <w:sz w:val="24"/>
              </w:rPr>
              <w:t>，</w:t>
            </w:r>
            <w:r>
              <w:rPr>
                <w:rFonts w:ascii="Times New Roman" w:hAnsi="Times New Roman"/>
                <w:sz w:val="24"/>
              </w:rPr>
              <w:t>是否购买实习责任险。</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74.实习单位是否按规定制定安全生产事故应急救援预案。</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75.学校实习实训场地压力容器和电梯等特种设备是否按规定报相关部门备案，并依法定期检测、开展安全巡查。</w:t>
            </w:r>
          </w:p>
        </w:tc>
        <w:tc>
          <w:tcPr>
            <w:tcW w:w="1257" w:type="dxa"/>
            <w:vAlign w:val="center"/>
          </w:tcPr>
          <w:p>
            <w:pPr>
              <w:ind w:firstLine="482"/>
              <w:jc w:val="center"/>
              <w:rPr>
                <w:rFonts w:ascii="Times New Roman" w:hAnsi="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76.学校特种设备操作人员是否做到全部持证上岗。</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1627" w:type="dxa"/>
            <w:vMerge w:val="restart"/>
            <w:vAlign w:val="center"/>
          </w:tcPr>
          <w:p>
            <w:pPr>
              <w:rPr>
                <w:rFonts w:ascii="Times New Roman" w:hAnsi="Times New Roman"/>
                <w:sz w:val="28"/>
                <w:szCs w:val="28"/>
              </w:rPr>
            </w:pPr>
            <w:r>
              <w:rPr>
                <w:rFonts w:ascii="Times New Roman" w:hAnsi="Times New Roman"/>
                <w:sz w:val="28"/>
                <w:szCs w:val="28"/>
              </w:rPr>
              <w:t>12.其他安全管理情况</w:t>
            </w: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77.对低洼地带、地质灾害点、易滑坡地段、易遭受雷击、基础沉陷等区域是否采取了有效的预防措施。</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78.校园内高地、水池、楼梯等易发生坠落、溺水、挤踏等事故场所、部位是否全部设置防护设施和警示标志。</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79.各类活动器材、器械是否存在安全隐患。</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spacing w:line="400" w:lineRule="exact"/>
              <w:ind w:firstLine="480"/>
              <w:rPr>
                <w:rFonts w:ascii="Times New Roman" w:hAnsi="Times New Roman"/>
                <w:sz w:val="24"/>
              </w:rPr>
            </w:pPr>
            <w:r>
              <w:rPr>
                <w:rFonts w:ascii="Times New Roman" w:hAnsi="Times New Roman"/>
                <w:sz w:val="24"/>
              </w:rPr>
              <w:t>80.应对极端天气、旱涝灾害机制措施是否健全完善。</w:t>
            </w:r>
          </w:p>
        </w:tc>
        <w:tc>
          <w:tcPr>
            <w:tcW w:w="1257" w:type="dxa"/>
          </w:tcPr>
          <w:p>
            <w:pPr>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7" w:type="dxa"/>
            <w:vMerge w:val="continue"/>
            <w:vAlign w:val="center"/>
          </w:tcPr>
          <w:p>
            <w:pPr>
              <w:ind w:firstLine="560"/>
              <w:jc w:val="center"/>
              <w:rPr>
                <w:rFonts w:ascii="Times New Roman" w:hAnsi="Times New Roman"/>
                <w:sz w:val="28"/>
                <w:szCs w:val="28"/>
              </w:rPr>
            </w:pPr>
          </w:p>
        </w:tc>
        <w:tc>
          <w:tcPr>
            <w:tcW w:w="6040" w:type="dxa"/>
            <w:vAlign w:val="center"/>
          </w:tcPr>
          <w:p>
            <w:pPr>
              <w:ind w:firstLine="480"/>
              <w:rPr>
                <w:rFonts w:ascii="Times New Roman" w:hAnsi="Times New Roman"/>
                <w:sz w:val="24"/>
              </w:rPr>
            </w:pPr>
            <w:r>
              <w:rPr>
                <w:rFonts w:ascii="Times New Roman" w:hAnsi="Times New Roman"/>
                <w:sz w:val="24"/>
              </w:rPr>
              <w:t>81.其他安全隐患情况。</w:t>
            </w:r>
          </w:p>
        </w:tc>
        <w:tc>
          <w:tcPr>
            <w:tcW w:w="1257" w:type="dxa"/>
          </w:tcPr>
          <w:p>
            <w:pPr>
              <w:ind w:firstLine="480"/>
              <w:rPr>
                <w:rFonts w:ascii="Times New Roman" w:hAnsi="Times New Roman"/>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NzkwNjNjM2E1NGExZDE3ODA5NzY1NzlhMTYxOGMifQ=="/>
    <w:docVar w:name="KSO_WPS_MARK_KEY" w:val="f408b7f7-db42-4eb2-a560-d5e4249c90a3"/>
  </w:docVars>
  <w:rsids>
    <w:rsidRoot w:val="00000000"/>
    <w:rsid w:val="609C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2025-11-07T01:09:48Z</dcterms:created>
  <dc:creator>Administrator</dc:creator>
  <cp:lastModifiedBy>面瘫不是高冷</cp:lastModifiedBy>
  <dcterms:modified xsi:type="dcterms:W3CDTF">2025-11-07T01:10:25Z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358FFEE42E6C4CC19A6231FE39662316_12</vt:lpwstr>
  </property>
</Properties>
</file>